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0E" w:rsidRDefault="0002120E" w:rsidP="0002120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Espada de Muhammad</w:t>
      </w:r>
    </w:p>
    <w:p w:rsidR="0002120E" w:rsidRDefault="0002120E" w:rsidP="0002120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</w:t>
      </w:r>
    </w:p>
    <w:p w:rsidR="0002120E" w:rsidRDefault="0002120E" w:rsidP="0002120E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971675"/>
            <wp:effectExtent l="19050" t="0" r="0" b="0"/>
            <wp:docPr id="26" name="Picture 124" descr="http://www.islamreligion.com/articles/images/Muhammad_s_Sword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islamreligion.com/articles/images/Muhammad_s_Sword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Desde os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dias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que imperadores romanos jogavam cristãos aos leões, as relações entre os imperadores e os chefes da igreja passaram por muitas mudanças.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Constantino, o Grande, que se tornou imperador no ano 306 - exatamente 1.700 anos atrás - encorajou a prática do Cristianismo no império, que incluía a Palestina.  Séculos depois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igreja dividiu-se em oriental (ortodoxa) e ocidental (católica).  No ocidente, o Bispo de Roma, que adquiriu o título de Papa, exigiu que o imperador aceitasse sua superioridade.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disputa entre os imperadores e os papas desempenhou papel central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história europeia e dividiu os povos.  Conheceu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altos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baixos.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Alguns imperadores ignoraram ou expulsaram um papa e alguns papas ignoraram ou excomungaram um imperador.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Um dos imperadores, Henrique IV, "caminhou até Canossa" ficando descalço por três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dias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 neve em frente ao castelo do papa, até que o papa concordasse em anular sua excomunhão.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Mas houve épocas em que imperadores e papas viveram em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uns com os outros.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Testemunhamos esse período hoje.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Entre o papa atual, Benedito XVI, e o atual imperador, George Bush II, existe uma harmonia maravilhosa.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  O discurso da semana passada do papa, que provocou uma tempestade em todo o mundo, caiu bem com a cruzada de Bush contra o "Islamofacismo", no contexto do "Confronto de Civilizações".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sua palestra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universidade alemã, o 265º papa descreveu o que vê como uma enorme diferença entre o Cristianismo e o Islã: enquanto o Cristianismo é baseado na razão, o Islã a nega.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Enquanto os cristãos veem a lógica das ações de Deus, os muçulmanos negam que exista qualquer lógica nas ações de Allah.</w:t>
      </w:r>
      <w:proofErr w:type="gramEnd"/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Como um judeu ateu, não pretendo entrar nesse debate.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Está muito além das minhas humildes habilidades compreender a lógica do papa.  Mas não </w:t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posso deixar passar um trecho, que se refere a mim também,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 israelita que vive próximo da linha de pênalti dessa "guerra de civilizações."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Para provar a falta de raciocínio no Islã, o papa afirma que o profeta Muhammad ordenou seus seguidores a propagarem sua religião pela espada.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 acordo com o papa, isso não é razoável, porque a fé nasce da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alma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não do corpo.  Como a espada pode influenciar a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alma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Para dar apoio a seu caso, o papa citou - entre todas as pessoas - um imperador bizantino, que pertencia, claro, à igreja oriental rival.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  No final do século 14, o imperador Manuel II Paleólogo contou um debate que teve - ou assim disse ele (sua ocorrência é duvidosa) - com um sábio muçulmano persa cujo nome não é mencionado.  No calor da argumentação, o imperador (de acordo com o próprio) lançou as seguintes palavras sobre seu adversário: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"Mostre-me o que Mohammed trouxe de novo, e só encontrará o que é mal e desumano, como a ordem para propagar pela espada a fé que pregou".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Essas palavras levantam três perguntas: Por que o imperador as disse?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São verdadeiras?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Por que o papa atual as citou?</w:t>
      </w:r>
      <w:proofErr w:type="gramEnd"/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QUANDO MANUEL II escreveu seu tratado, era o chefe de um império moribundo.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   Assumiu o poder em 1391, quando somente poucas províncias do antes ilustre império ainda permaneciam.  Essas, também, já estavam sob ameaça turca.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Naquela época os turcos otomanos tinham alcançado as margens do Danúbio.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Tinham conquistado a Bulgária e o norte da Grécia e derrotado duas vezes os exércitos de reforços enviados pela Europa para salvar o império oriental.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Em 29 de maio de 1453, somente uns poucos anos após a morte de Manuel, sua capital, Constantinopla (atual Istambul) caiu para os turcos, colocando um fim ao império que tinha existido por mais de mil anos.</w:t>
      </w:r>
      <w:proofErr w:type="gramEnd"/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Durante seu reinado, Manuel fez giros pelas capitais da Europa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tentativa de angariar apoio.  Prometeu unir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igreja novamente.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Não há dúvida de que escreveu seu tratado para incitar os países cristãos contra os turcos e convencê-los a começarem uma nova cruzada.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  O objetivo era prática, com a teologia a serviço da política.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Nesse sentido, a citação serve exatamente às exigências do atual imperador, George Bush II.  Ele também quer unir o mundo cristão contra o "Eixo do Mal" majoritariamente muçulmano.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Além disso, os turcos estão novamente batendo à porta da Europa, dessa vez de forma pacífica.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É bem sabido que o papa apoia as forças que fazem objeção à entrada da Turquia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União Europeia.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Há alguma verdade no argumento de Manuel?</w:t>
      </w:r>
      <w:bookmarkStart w:id="0" w:name="_ftnref18630"/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"http://www.islamreligion.com/pt/articles/513/" \l "_ftn18630" \o "Ressalva: As opiniões desse autor não são apoiadas ou compartilhadas pelo Islã. IslamReligion." </w:instrText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2120E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02120E" w:rsidRPr="0002120E" w:rsidRDefault="0002120E" w:rsidP="0002120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120E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02120E" w:rsidRPr="0002120E" w:rsidRDefault="0002120E" w:rsidP="0002120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120E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02120E" w:rsidRPr="0002120E" w:rsidRDefault="0002120E" w:rsidP="0002120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120E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p w:rsidR="0002120E" w:rsidRPr="0002120E" w:rsidRDefault="0002120E" w:rsidP="0002120E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bookmarkStart w:id="1" w:name="_ftn18630"/>
      <w:bookmarkEnd w:id="1"/>
      <w:r w:rsidRPr="0002120E">
        <w:rPr>
          <w:rFonts w:ascii="Times New Roman" w:eastAsia="Times New Roman" w:hAnsi="Times New Roman" w:cs="Times New Roman"/>
          <w:color w:val="000000"/>
          <w:lang w:val="pt-BR"/>
        </w:rPr>
        <w:lastRenderedPageBreak/>
        <w:t>Ressalva: As opiniões desse autor não são apoiadas ou compartilhadas pelo Islã. IslamReligion.</w:t>
      </w:r>
    </w:p>
    <w:p w:rsidR="0002120E" w:rsidRDefault="0002120E" w:rsidP="0002120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próprio papa adotou cautela.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Como um teólogo sério e renomado, não podia falsificar textos escritos.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Portanto, admitiu que o Alcorão especificamente proibisse a propagação da fé pela força.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  Citou a segunda surata, versículo 256 (estranhamente falível, para um papa, quis dizer versículo 257) que diz: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"Não deve haver compulsão na fé."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se pode ignorar uma afirmação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clara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   O papa simplesmente argumenta que esse mandamento foi estabelecido pelo profeta quando estava no início de sua carreira, ainda fraco e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poderes, mas que posteriormente ordenou o uso da espada a serviço da fé.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Essa ordem não existe no Alcorão.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É verdade que Muhammad conclamou ao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uso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espada em sua guerra contra tribos opositoras - cristãs, judias e outras - na Arábia, quando estava construindo seu estado.  Mas foi um ato político, não religioso; basicamente uma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luta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por território, não para propagação da fé.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Jesus disse: "Serão reconhecidos pelos seus frutos." O tratamento de outras religiões pelo Islã deve ser julgado através de um teste simples: Como os governantes muçulmanos se comportaram por mais de mil anos, quando tiveram o poder de "propagar a fé pela espada"?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Simplesmente não o fizeram.</w:t>
      </w:r>
      <w:proofErr w:type="gramEnd"/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Por muitos séculos os muçulmanos governaram a Grécia.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Os gregos se tornaram muçulmanos?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Alguém ao menos tentou islamizá-los?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Ao contrário, os cristãos gregos ocupavam as mais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altas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posições na administração otomana.  Os búlgaros, sérvios,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romanos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húngaros e outras nações europeias viveram em um período ou outro sob governo otomano e se apegaram à fé cristã.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Ninguém os compeliu a se tornarem muçulmanos e todos permanecerem devotamente cristãos.</w:t>
      </w:r>
      <w:proofErr w:type="gramEnd"/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É verdade que os albaneses e os bósnios se converteram ao Islã.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ninguém argumenta que o fizeram sob pressão.  Adotaram o Islão para serem favoritos do governo e colherem os frutos.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 1099 os cruzados conquistaram Jerusalém e massacraram seus habitantes muçulmanos e judeus indiscriminadamente, em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nome do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bondoso Jesus.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Na época, 400 anos da ocupação da Palestina pelos muçulmanos, os cristãos ainda eram maioria no país.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Através desse longo período, nenhum esforço foi feito para impor-lhes o Islã.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Somente após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expulsão dos cruzados do país a maioria dos habitantes começou a adotar a língua árabe e a fé muçulmana - e foram os predecessores da maioria dos palestinos de hoje.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Não há nenhuma evidência de qualquer tentativa de impor o Islã aos judeus.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Como é bem sabido, sob governo muçulmano os judeus da Espanha desfrutaram de uma prosperidade que os judeus não tiveram em nenhum outro lugar até quase nossa época atual.  Poetas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Yehuda Halevy escreveram em árabe, como fez o grande Maimônides.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Na Espanha muçulmana, os judeus eram ministros, poetas e cientistas.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Na Toledo muçulmana, estudiosos cristãos, judeus e muçulmanos trabalhavam juntos e traduziram os textos científicos e filosóficos gregos da Antiguidade.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Essa foi, de fato,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Idade Dourada.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Como isso teria sido possível se o profeta tivesse declarado a "propagação da fé pela espada"?</w:t>
      </w:r>
      <w:proofErr w:type="gramEnd"/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que aconteceu depois é ainda mais revelador.  Quando os católicos reconquistaram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Espanha dos muçulmanos, instituíram um reinado de terror religioso.  Os judeus e muçulmanos receberam uma escolha cruel: tornarem-se cristãos, serem massacrados ou partirem.  E para onde os centenas de milhares de judeus, que se recusaram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abandonar sua fé, escaparam?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Quase todos foram recebidos com braços abertos nos países muçulmanos.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Os judeus sefarditas ("espanhóis") estabeleceram-se em todo o mundo muçulmano, do Marrocos no oeste ao Iraque no leste, da Bulgária (então parte do império otomano) no norte ao Sudão, no sul.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Em lugar algum foram perseguidos.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Desconheciam as torturas da Inquisição, as chamas do auto-de-fé, os guetos, as terríveis expulsões em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massa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ocorreram em quase todos os países cristãos até o Holocausto.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Por quê?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  Por que o Islã proibiu expressamente qualquer perseguição dos "povos do livro".</w:t>
      </w:r>
      <w:bookmarkStart w:id="2" w:name="_ftnref18631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"http://www.islamreligion.com/pt/articles/514/" \l "_ftn18631" \o "Não apenas dos \"Povos do Livro\", mas a opressão de todos os outros - IslamReligion." </w:instrText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2120E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.  Na sociedade islâmica, havia um lugar especial reservado para judeus e cristãos.  Não tinham direitos completamente iguais, mas quase.  Tinham que pagar um tributo especial, mas estavam isentos do serviço militar - uma troca que era muito bem-vinda para muitos judeus.  Tem-se dito que os governantes muçulmanos refrearam qualquer tentativa de converter judeus ao Islã até mesmo através de persuasão gentil - porque significaria perda de tributos.</w:t>
      </w:r>
      <w:bookmarkStart w:id="3" w:name="_ftnref18632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"http://www.islamreligion.com/pt/articles/514/" \l "_ftn18632" \o "O autor está equivocado nessa declaração, uma vez que o tributo imposto sobre os não muçulmanos não era substancial para outros meios de geração de receita pública. Ao contrário, todos os muçulmanos encorajavam e continuarão a encorajar outros a entrarem em sua religião - IslamReligion." </w:instrText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2120E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Todo judeu honesto que conhece a história de seu povo só pode sentir um profundo senso de gratidão ao Islã, que protegeu os judeus por cinquenta gerações, enquanto o mundo cristão perseguiu os judeus e tentou muitas vezes, "pela espada", forçá-los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abandonarem sua fé.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história sobre "propagação da fé pela espada" é uma lenda maléfica, um dos mitos que cresceram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Europa durante as grandes guerras contra os muçulmanos - a reconquista da Espanha pelos cristãos, as Cruzadas e a repulsa aos turcos, que quase conquistaram Viena.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Suspeito que o papa alemão também acredite honestamente nessas fábulas.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  Isso significa que o líder do mundo católico, que é um teólogo cristão renomado, não fez esforço para estudar a história de outras religiões.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Por que proferiu essas palavras em público?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E por que agora?</w:t>
      </w:r>
      <w:proofErr w:type="gramEnd"/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Não há como evitar vê-las com o pano de fundo da nova Cruzada de Bush e seus apoiadores evangelistas, com seus slogans de "Islamofacismo" e "Guerra Global contra o Terrorismo" - quando "terrorismo" se tornou sinônimo para muçulmanos.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Para os assessores de Bush, trata-se de uma tentativa cínica de justificar a dominação dos recursos mundiais de petróleo.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Não é a primeira vez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história que uma vestimenta religiosa é usada para cobrir a nudez de interesses econômicos; não é a primeira vez que uma expedição de ladrões se torna uma Cruzada.</w:t>
      </w:r>
    </w:p>
    <w:p w:rsidR="0002120E" w:rsidRPr="0002120E" w:rsidRDefault="0002120E" w:rsidP="0002120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discurso do papa se mistura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esse esforço.  </w:t>
      </w:r>
      <w:proofErr w:type="gramStart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t>Quem pode prever as terríveis consequências?</w:t>
      </w:r>
      <w:bookmarkStart w:id="4" w:name="_ftnref18633"/>
      <w:proofErr w:type="gramEnd"/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"http://www.islamreligion.com/pt/articles/514/" \l "_ftn18633" \o "Ressalva: As opiniões desse autor não são apoiadas ou compartilhadas pelo Islã. IslamReligion." </w:instrText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02120E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[3]</w:t>
      </w:r>
      <w:r w:rsidRPr="0002120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02120E" w:rsidRPr="0002120E" w:rsidRDefault="0002120E" w:rsidP="0002120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120E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02120E" w:rsidRPr="0002120E" w:rsidRDefault="0002120E" w:rsidP="0002120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120E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02120E" w:rsidRPr="0002120E" w:rsidRDefault="0002120E" w:rsidP="0002120E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2120E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p w:rsidR="0002120E" w:rsidRPr="0002120E" w:rsidRDefault="0002120E" w:rsidP="0002120E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bookmarkStart w:id="5" w:name="_ftn18631"/>
      <w:bookmarkEnd w:id="5"/>
      <w:r w:rsidRPr="0002120E">
        <w:rPr>
          <w:rFonts w:ascii="Times New Roman" w:eastAsia="Times New Roman" w:hAnsi="Times New Roman" w:cs="Times New Roman"/>
          <w:color w:val="000000"/>
          <w:lang w:val="pt-BR"/>
        </w:rPr>
        <w:t>Não apenas dos "Povos do Livro", mas a opressão de todos os outros - IslamReligion.</w:t>
      </w:r>
    </w:p>
    <w:p w:rsidR="0002120E" w:rsidRPr="0002120E" w:rsidRDefault="0002120E" w:rsidP="0002120E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bookmarkStart w:id="6" w:name="_ftn18632"/>
      <w:bookmarkEnd w:id="6"/>
      <w:r w:rsidRPr="0002120E">
        <w:rPr>
          <w:rFonts w:ascii="Times New Roman" w:eastAsia="Times New Roman" w:hAnsi="Times New Roman" w:cs="Times New Roman"/>
          <w:color w:val="000000"/>
          <w:lang w:val="pt-BR"/>
        </w:rPr>
        <w:t>O autor está equivocado nessa declaração, uma vez que o tributo imposto sobre os não muçulmanos não era substancial para outros meios de geração de receita pública. Ao contrário, todos os muçulmanos encorajavam e continuarão a encorajar outros a entrarem em sua religião - IslamReligion.</w:t>
      </w:r>
    </w:p>
    <w:p w:rsidR="0002120E" w:rsidRPr="0002120E" w:rsidRDefault="0002120E" w:rsidP="0002120E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bookmarkStart w:id="7" w:name="_ftn18633"/>
      <w:bookmarkEnd w:id="7"/>
      <w:r w:rsidRPr="0002120E">
        <w:rPr>
          <w:rFonts w:ascii="Times New Roman" w:eastAsia="Times New Roman" w:hAnsi="Times New Roman" w:cs="Times New Roman"/>
          <w:color w:val="000000"/>
          <w:lang w:val="pt-BR"/>
        </w:rPr>
        <w:t>Ressalva: As opiniões desse autor não são apoiadas ou compartilhadas pelo Islã. IslamReligion.</w:t>
      </w:r>
    </w:p>
    <w:p w:rsidR="008E4834" w:rsidRPr="0002120E" w:rsidRDefault="008E4834" w:rsidP="0002120E">
      <w:pPr>
        <w:rPr>
          <w:rFonts w:hint="cs"/>
          <w:rtl/>
          <w:lang w:bidi="ar-EG"/>
        </w:rPr>
      </w:pPr>
    </w:p>
    <w:sectPr w:rsidR="008E4834" w:rsidRPr="0002120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81BCD"/>
    <w:rsid w:val="0002120E"/>
    <w:rsid w:val="000B1850"/>
    <w:rsid w:val="0012644C"/>
    <w:rsid w:val="00325316"/>
    <w:rsid w:val="00454252"/>
    <w:rsid w:val="00466A46"/>
    <w:rsid w:val="0047131C"/>
    <w:rsid w:val="004735DF"/>
    <w:rsid w:val="004C4E65"/>
    <w:rsid w:val="005A1396"/>
    <w:rsid w:val="005D66BE"/>
    <w:rsid w:val="005E6360"/>
    <w:rsid w:val="00710ADC"/>
    <w:rsid w:val="00794FD2"/>
    <w:rsid w:val="007B28DF"/>
    <w:rsid w:val="008E4834"/>
    <w:rsid w:val="0098065F"/>
    <w:rsid w:val="00AD265A"/>
    <w:rsid w:val="00B772C8"/>
    <w:rsid w:val="00B97D0D"/>
    <w:rsid w:val="00CA421F"/>
    <w:rsid w:val="00D5159F"/>
    <w:rsid w:val="00F8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252"/>
    <w:pPr>
      <w:bidi/>
    </w:pPr>
  </w:style>
  <w:style w:type="paragraph" w:styleId="Heading1">
    <w:name w:val="heading 1"/>
    <w:basedOn w:val="Normal"/>
    <w:link w:val="Heading1Char"/>
    <w:uiPriority w:val="9"/>
    <w:qFormat/>
    <w:rsid w:val="00F81BC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B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CD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BCD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F81BCD"/>
  </w:style>
  <w:style w:type="character" w:customStyle="1" w:styleId="apple-converted-space">
    <w:name w:val="apple-converted-space"/>
    <w:basedOn w:val="DefaultParagraphFont"/>
    <w:rsid w:val="00F81BCD"/>
  </w:style>
  <w:style w:type="character" w:customStyle="1" w:styleId="apple-style-span">
    <w:name w:val="apple-style-span"/>
    <w:basedOn w:val="DefaultParagraphFont"/>
    <w:rsid w:val="00F81BCD"/>
  </w:style>
  <w:style w:type="character" w:customStyle="1" w:styleId="w-footnote-title">
    <w:name w:val="w-footnote-title"/>
    <w:basedOn w:val="DefaultParagraphFont"/>
    <w:rsid w:val="00F81BCD"/>
  </w:style>
  <w:style w:type="paragraph" w:customStyle="1" w:styleId="w-footnote-text">
    <w:name w:val="w-footnote-text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F81BC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CA421F"/>
  </w:style>
  <w:style w:type="character" w:customStyle="1" w:styleId="unicode">
    <w:name w:val="unicode"/>
    <w:basedOn w:val="DefaultParagraphFont"/>
    <w:rsid w:val="00CA421F"/>
  </w:style>
  <w:style w:type="paragraph" w:customStyle="1" w:styleId="w-body-text-bullet">
    <w:name w:val="w-body-text-bullet"/>
    <w:basedOn w:val="Normal"/>
    <w:rsid w:val="007B28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265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6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265A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98065F"/>
  </w:style>
  <w:style w:type="character" w:customStyle="1" w:styleId="ayatext">
    <w:name w:val="ayatext"/>
    <w:basedOn w:val="DefaultParagraphFont"/>
    <w:rsid w:val="00B77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1746</Words>
  <Characters>9956</Characters>
  <Application>Microsoft Office Word</Application>
  <DocSecurity>0</DocSecurity>
  <Lines>82</Lines>
  <Paragraphs>23</Paragraphs>
  <ScaleCrop>false</ScaleCrop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2014-12-07T12:09:00Z</cp:lastPrinted>
  <dcterms:created xsi:type="dcterms:W3CDTF">2014-12-07T12:10:00Z</dcterms:created>
  <dcterms:modified xsi:type="dcterms:W3CDTF">2014-12-07T12:10:00Z</dcterms:modified>
</cp:coreProperties>
</file>